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F349" w14:textId="296BF3D9" w:rsidR="004A1779" w:rsidRPr="00000454" w:rsidRDefault="00200C83" w:rsidP="004A1779">
      <w:pPr>
        <w:spacing w:before="60" w:after="0" w:line="259" w:lineRule="auto"/>
        <w:ind w:left="0" w:firstLine="0"/>
        <w:jc w:val="center"/>
        <w:rPr>
          <w:b/>
          <w:sz w:val="28"/>
        </w:rPr>
      </w:pPr>
      <w:bookmarkStart w:id="0" w:name="_GoBack"/>
      <w:bookmarkEnd w:id="0"/>
      <w:r w:rsidRPr="00000454">
        <w:rPr>
          <w:b/>
          <w:sz w:val="28"/>
        </w:rPr>
        <w:t>Tips f</w:t>
      </w:r>
      <w:r w:rsidR="00D07674" w:rsidRPr="00000454">
        <w:rPr>
          <w:b/>
          <w:sz w:val="28"/>
        </w:rPr>
        <w:t xml:space="preserve">or </w:t>
      </w:r>
      <w:r w:rsidR="00000454">
        <w:rPr>
          <w:b/>
          <w:sz w:val="28"/>
        </w:rPr>
        <w:t xml:space="preserve">Your </w:t>
      </w:r>
      <w:r w:rsidR="00D07674" w:rsidRPr="00000454">
        <w:rPr>
          <w:b/>
          <w:sz w:val="28"/>
        </w:rPr>
        <w:t>Health Professions Schools</w:t>
      </w:r>
      <w:r w:rsidRPr="00000454">
        <w:rPr>
          <w:b/>
          <w:sz w:val="28"/>
        </w:rPr>
        <w:t xml:space="preserve">’ </w:t>
      </w:r>
      <w:r w:rsidR="00000454">
        <w:rPr>
          <w:b/>
          <w:sz w:val="28"/>
        </w:rPr>
        <w:t>Interview</w:t>
      </w:r>
    </w:p>
    <w:p w14:paraId="147CFCFA" w14:textId="77777777" w:rsidR="004A1779" w:rsidRPr="00000454" w:rsidRDefault="004A1779" w:rsidP="004A1779">
      <w:pPr>
        <w:jc w:val="center"/>
        <w:rPr>
          <w:b/>
          <w:sz w:val="28"/>
        </w:rPr>
      </w:pPr>
      <w:r w:rsidRPr="00000454">
        <w:rPr>
          <w:b/>
          <w:sz w:val="28"/>
        </w:rPr>
        <w:t>Duke University Office of Health Professions Advising</w:t>
      </w:r>
    </w:p>
    <w:p w14:paraId="300C1D47" w14:textId="2472ACD0" w:rsidR="006D766D" w:rsidRDefault="006D766D">
      <w:pPr>
        <w:spacing w:after="0" w:line="259" w:lineRule="auto"/>
        <w:ind w:left="3" w:firstLine="0"/>
        <w:jc w:val="center"/>
      </w:pPr>
    </w:p>
    <w:p w14:paraId="396FD155" w14:textId="71185BFB" w:rsidR="006D766D" w:rsidRPr="00521BE4" w:rsidRDefault="001A2149">
      <w:pPr>
        <w:rPr>
          <w:b/>
        </w:rPr>
      </w:pPr>
      <w:r w:rsidRPr="00521BE4">
        <w:rPr>
          <w:b/>
        </w:rPr>
        <w:t>Logistics</w:t>
      </w:r>
      <w:r w:rsidR="00BE1F95" w:rsidRPr="00521BE4">
        <w:rPr>
          <w:b/>
        </w:rPr>
        <w:t xml:space="preserve">: </w:t>
      </w:r>
    </w:p>
    <w:p w14:paraId="6BDA6FD1" w14:textId="2BAEE39F" w:rsidR="006D766D" w:rsidRDefault="001A2149">
      <w:pPr>
        <w:numPr>
          <w:ilvl w:val="0"/>
          <w:numId w:val="1"/>
        </w:numPr>
        <w:ind w:hanging="360"/>
      </w:pPr>
      <w:r>
        <w:t xml:space="preserve">Plan your appearance, e.g. </w:t>
      </w:r>
      <w:r w:rsidR="00BE1F95">
        <w:t>clean</w:t>
      </w:r>
      <w:r>
        <w:t>/pressed</w:t>
      </w:r>
      <w:r w:rsidR="00BE1F95">
        <w:t xml:space="preserve"> </w:t>
      </w:r>
      <w:r>
        <w:t>conservative clothes; hair out of face; shoes for walking</w:t>
      </w:r>
      <w:r w:rsidR="00EA4077" w:rsidRPr="00EA4077">
        <w:rPr>
          <w:color w:val="FF0000"/>
        </w:rPr>
        <w:t>*</w:t>
      </w:r>
      <w:r w:rsidR="00BE1F95">
        <w:t xml:space="preserve"> </w:t>
      </w:r>
    </w:p>
    <w:p w14:paraId="36008EF3" w14:textId="77777777" w:rsidR="006D766D" w:rsidRDefault="00BE1F95">
      <w:pPr>
        <w:numPr>
          <w:ilvl w:val="0"/>
          <w:numId w:val="1"/>
        </w:numPr>
        <w:ind w:hanging="360"/>
      </w:pPr>
      <w:r>
        <w:t xml:space="preserve">Have a clear understanding of the interview format and schedule </w:t>
      </w:r>
    </w:p>
    <w:p w14:paraId="0D770106" w14:textId="7717534B" w:rsidR="006D766D" w:rsidRDefault="001A2149" w:rsidP="001A2149">
      <w:pPr>
        <w:numPr>
          <w:ilvl w:val="0"/>
          <w:numId w:val="1"/>
        </w:numPr>
        <w:ind w:hanging="360"/>
      </w:pPr>
      <w:r>
        <w:t>Research the school to k</w:t>
      </w:r>
      <w:r w:rsidR="00BE1F95">
        <w:t>now mission</w:t>
      </w:r>
      <w:r>
        <w:t>/focus</w:t>
      </w:r>
      <w:r w:rsidR="00BE1F95">
        <w:t xml:space="preserve"> of the school</w:t>
      </w:r>
      <w:r>
        <w:t xml:space="preserve"> and </w:t>
      </w:r>
      <w:r w:rsidR="00BE1F95">
        <w:t>guiding principles the school promotes</w:t>
      </w:r>
      <w:r>
        <w:t>; take note of what particularly interests you, e.g “why this school”</w:t>
      </w:r>
      <w:r w:rsidR="00BE1F95">
        <w:t xml:space="preserve"> </w:t>
      </w:r>
    </w:p>
    <w:p w14:paraId="296EEB1E" w14:textId="729A644C" w:rsidR="006D766D" w:rsidRDefault="001A2149">
      <w:pPr>
        <w:numPr>
          <w:ilvl w:val="0"/>
          <w:numId w:val="1"/>
        </w:numPr>
        <w:ind w:hanging="360"/>
      </w:pPr>
      <w:r>
        <w:t>Make arrangements to stay as close to campus as possible</w:t>
      </w:r>
      <w:r w:rsidR="00EA4077" w:rsidRPr="00EA4077">
        <w:rPr>
          <w:color w:val="FF0000"/>
        </w:rPr>
        <w:t>*</w:t>
      </w:r>
      <w:r>
        <w:t xml:space="preserve">, e.g. with current student; plan to arrive </w:t>
      </w:r>
      <w:r w:rsidR="00A1309C">
        <w:t>early</w:t>
      </w:r>
      <w:r>
        <w:t xml:space="preserve"> to interview</w:t>
      </w:r>
      <w:r w:rsidR="001F733B">
        <w:t xml:space="preserve"> day</w:t>
      </w:r>
    </w:p>
    <w:p w14:paraId="73B9220F" w14:textId="2806B724" w:rsidR="00A1309C" w:rsidRDefault="00BE1F95" w:rsidP="00A1309C">
      <w:pPr>
        <w:numPr>
          <w:ilvl w:val="0"/>
          <w:numId w:val="1"/>
        </w:numPr>
        <w:ind w:hanging="360"/>
      </w:pPr>
      <w:r>
        <w:t xml:space="preserve">Bring a </w:t>
      </w:r>
      <w:r w:rsidR="001A2149">
        <w:t>professional-looking folder/portfolio, pen and paper to take notes, NOT excessively during interview but to help you remember key points</w:t>
      </w:r>
      <w:r w:rsidR="00EC2E39">
        <w:t xml:space="preserve"> for later</w:t>
      </w:r>
      <w:r w:rsidR="00EA4077" w:rsidRPr="00EA4077">
        <w:rPr>
          <w:color w:val="FF0000"/>
        </w:rPr>
        <w:t>*</w:t>
      </w:r>
    </w:p>
    <w:p w14:paraId="5875E289" w14:textId="77777777" w:rsidR="001A2149" w:rsidRDefault="001A2149" w:rsidP="001A2149"/>
    <w:p w14:paraId="069B0DA9" w14:textId="7D27AC1D" w:rsidR="006D766D" w:rsidRPr="00521BE4" w:rsidRDefault="001A2149">
      <w:pPr>
        <w:rPr>
          <w:b/>
        </w:rPr>
      </w:pPr>
      <w:r w:rsidRPr="00521BE4">
        <w:rPr>
          <w:b/>
        </w:rPr>
        <w:t>Preparation for the</w:t>
      </w:r>
      <w:r w:rsidR="00BE1F95" w:rsidRPr="00521BE4">
        <w:rPr>
          <w:b/>
        </w:rPr>
        <w:t xml:space="preserve"> Interview: </w:t>
      </w:r>
    </w:p>
    <w:p w14:paraId="7602CCB8" w14:textId="77777777" w:rsidR="001A2149" w:rsidRDefault="001A2149" w:rsidP="001A2149">
      <w:pPr>
        <w:numPr>
          <w:ilvl w:val="0"/>
          <w:numId w:val="1"/>
        </w:numPr>
        <w:ind w:hanging="360"/>
      </w:pPr>
      <w:r>
        <w:t xml:space="preserve">Review your primary application and secondary application for the school, bring copies for your reference </w:t>
      </w:r>
    </w:p>
    <w:p w14:paraId="67B1DC0A" w14:textId="77777777" w:rsidR="001A2149" w:rsidRDefault="001A2149">
      <w:pPr>
        <w:numPr>
          <w:ilvl w:val="0"/>
          <w:numId w:val="1"/>
        </w:numPr>
        <w:ind w:hanging="360"/>
      </w:pPr>
      <w:r>
        <w:t>Review ALL listed activities on your application:</w:t>
      </w:r>
    </w:p>
    <w:p w14:paraId="742AF00B" w14:textId="77777777" w:rsidR="001A2149" w:rsidRDefault="001A2149" w:rsidP="001A2149">
      <w:pPr>
        <w:numPr>
          <w:ilvl w:val="1"/>
          <w:numId w:val="1"/>
        </w:numPr>
        <w:ind w:hanging="360"/>
      </w:pPr>
      <w:r>
        <w:t>What was the highlight of the experience?</w:t>
      </w:r>
    </w:p>
    <w:p w14:paraId="7B4611A8" w14:textId="07FE52CE" w:rsidR="00521BE4" w:rsidRDefault="00521BE4" w:rsidP="001A2149">
      <w:pPr>
        <w:numPr>
          <w:ilvl w:val="1"/>
          <w:numId w:val="1"/>
        </w:numPr>
        <w:ind w:hanging="360"/>
      </w:pPr>
      <w:r>
        <w:t>What skills</w:t>
      </w:r>
      <w:r w:rsidR="00871641">
        <w:t xml:space="preserve"> or competencies</w:t>
      </w:r>
      <w:r>
        <w:t xml:space="preserve"> did you demonstrate, e.g. time you worked with difficult classmate, etc.?</w:t>
      </w:r>
    </w:p>
    <w:p w14:paraId="12BA3B1B" w14:textId="5A75FE05" w:rsidR="006D766D" w:rsidRDefault="00521BE4" w:rsidP="00521BE4">
      <w:pPr>
        <w:numPr>
          <w:ilvl w:val="1"/>
          <w:numId w:val="1"/>
        </w:numPr>
        <w:ind w:hanging="360"/>
      </w:pPr>
      <w:r>
        <w:t>What was your role in the activity? Be careful not to exaggerate!</w:t>
      </w:r>
      <w:r w:rsidR="00BE1F95">
        <w:t xml:space="preserve"> </w:t>
      </w:r>
    </w:p>
    <w:p w14:paraId="45937520" w14:textId="609E6993" w:rsidR="00521BE4" w:rsidRDefault="00521BE4" w:rsidP="00521BE4">
      <w:pPr>
        <w:numPr>
          <w:ilvl w:val="0"/>
          <w:numId w:val="1"/>
        </w:numPr>
        <w:ind w:hanging="360"/>
      </w:pPr>
      <w:r>
        <w:t xml:space="preserve">Prepare to speak about goals and interests and why you want to be </w:t>
      </w:r>
      <w:r w:rsidR="00F515AB">
        <w:t xml:space="preserve">a </w:t>
      </w:r>
      <w:r>
        <w:t>[</w:t>
      </w:r>
      <w:r w:rsidR="00F515AB">
        <w:t>physician</w:t>
      </w:r>
      <w:r>
        <w:t>, dentist, pharmacist, etc.</w:t>
      </w:r>
      <w:r w:rsidR="00A1309C">
        <w:t>]</w:t>
      </w:r>
    </w:p>
    <w:p w14:paraId="15AD96B0" w14:textId="5255065D" w:rsidR="00A1309C" w:rsidRDefault="00A1309C" w:rsidP="00521BE4">
      <w:pPr>
        <w:numPr>
          <w:ilvl w:val="0"/>
          <w:numId w:val="1"/>
        </w:numPr>
        <w:ind w:hanging="360"/>
      </w:pPr>
      <w:r>
        <w:t>Practice your responses out loud, e.g. voice or video recording</w:t>
      </w:r>
      <w:r w:rsidR="00F515AB">
        <w:t>s</w:t>
      </w:r>
      <w:r>
        <w:t>,</w:t>
      </w:r>
      <w:r w:rsidR="00F515AB">
        <w:t xml:space="preserve"> with friends,</w:t>
      </w:r>
      <w:r>
        <w:t xml:space="preserve"> to see if you are communicating what you </w:t>
      </w:r>
      <w:r w:rsidR="00F515AB">
        <w:t>want to communicate</w:t>
      </w:r>
      <w:r>
        <w:t>—DO NOT MEMORIZE RESPONSES AND SOUND REHEARSED</w:t>
      </w:r>
      <w:r w:rsidR="0076230E">
        <w:t xml:space="preserve"> OR “CANNED”</w:t>
      </w:r>
      <w:r>
        <w:t>!</w:t>
      </w:r>
    </w:p>
    <w:p w14:paraId="6E52C1D8" w14:textId="2AA86EC5" w:rsidR="00624273" w:rsidRDefault="00624273" w:rsidP="00521BE4">
      <w:pPr>
        <w:numPr>
          <w:ilvl w:val="0"/>
          <w:numId w:val="1"/>
        </w:numPr>
        <w:ind w:hanging="360"/>
      </w:pPr>
      <w:r>
        <w:t xml:space="preserve">Prepare several </w:t>
      </w:r>
      <w:r w:rsidR="00527DA0">
        <w:t xml:space="preserve">good </w:t>
      </w:r>
      <w:r>
        <w:t xml:space="preserve">questions </w:t>
      </w:r>
      <w:r w:rsidR="00527DA0">
        <w:t>for the interviewer(s) from your research on the school, e.g. related to your interests; see examples in resources</w:t>
      </w:r>
    </w:p>
    <w:p w14:paraId="0D7A4717" w14:textId="3B0D76F7" w:rsidR="006D766D" w:rsidRDefault="00521BE4" w:rsidP="008F62D1">
      <w:pPr>
        <w:pStyle w:val="ListParagraph"/>
        <w:numPr>
          <w:ilvl w:val="0"/>
          <w:numId w:val="1"/>
        </w:numPr>
        <w:ind w:hanging="360"/>
      </w:pPr>
      <w:r>
        <w:t xml:space="preserve">Review interview resources on HPA website </w:t>
      </w:r>
      <w:r w:rsidR="0076230E">
        <w:t>[</w:t>
      </w:r>
      <w:r>
        <w:t xml:space="preserve">APPLY &gt; Preparing </w:t>
      </w:r>
      <w:r w:rsidR="00CD7E2A">
        <w:t>for Your Interviews</w:t>
      </w:r>
      <w:r w:rsidR="0076230E">
        <w:t>]</w:t>
      </w:r>
      <w:r>
        <w:t xml:space="preserve"> </w:t>
      </w:r>
    </w:p>
    <w:p w14:paraId="2705ED63" w14:textId="77777777" w:rsidR="006D766D" w:rsidRDefault="00BE1F95">
      <w:pPr>
        <w:spacing w:after="0" w:line="259" w:lineRule="auto"/>
        <w:ind w:left="0" w:firstLine="0"/>
      </w:pPr>
      <w:r>
        <w:t xml:space="preserve"> </w:t>
      </w:r>
    </w:p>
    <w:p w14:paraId="2C4CEC9F" w14:textId="208D792C" w:rsidR="006D766D" w:rsidRPr="00A1309C" w:rsidRDefault="002847DF" w:rsidP="002847DF">
      <w:pPr>
        <w:rPr>
          <w:b/>
        </w:rPr>
      </w:pPr>
      <w:r w:rsidRPr="00A1309C">
        <w:rPr>
          <w:b/>
        </w:rPr>
        <w:t>During the Interview:</w:t>
      </w:r>
    </w:p>
    <w:p w14:paraId="66045FB9" w14:textId="24AC998D" w:rsidR="00A1309C" w:rsidRDefault="00A1309C">
      <w:pPr>
        <w:numPr>
          <w:ilvl w:val="0"/>
          <w:numId w:val="1"/>
        </w:numPr>
        <w:ind w:hanging="360"/>
      </w:pPr>
      <w:r>
        <w:lastRenderedPageBreak/>
        <w:t>First impressions begin with initial handshake</w:t>
      </w:r>
      <w:r w:rsidR="00EA4077" w:rsidRPr="00EA4077">
        <w:rPr>
          <w:color w:val="FF0000"/>
        </w:rPr>
        <w:t>*</w:t>
      </w:r>
      <w:r>
        <w:t>, smile</w:t>
      </w:r>
      <w:r w:rsidR="00260DBB">
        <w:t>,</w:t>
      </w:r>
      <w:r>
        <w:t xml:space="preserve"> and greeting</w:t>
      </w:r>
      <w:r w:rsidR="00260DBB">
        <w:t>,</w:t>
      </w:r>
      <w:r w:rsidR="0076230E">
        <w:t xml:space="preserve"> so be prepared!</w:t>
      </w:r>
    </w:p>
    <w:p w14:paraId="1E1E5081" w14:textId="42279336" w:rsidR="006D766D" w:rsidRDefault="00BE1F95">
      <w:pPr>
        <w:numPr>
          <w:ilvl w:val="0"/>
          <w:numId w:val="1"/>
        </w:numPr>
        <w:ind w:hanging="360"/>
      </w:pPr>
      <w:r>
        <w:t xml:space="preserve">Most experienced interviewers try to put students at ease to get to know the person behind the </w:t>
      </w:r>
      <w:r w:rsidR="002847DF">
        <w:t>application</w:t>
      </w:r>
      <w:r>
        <w:t>, though on occasion interviewers will try to “stump” the interviewee</w:t>
      </w:r>
      <w:r w:rsidR="002847DF">
        <w:t>. Be ready!</w:t>
      </w:r>
      <w:r>
        <w:t xml:space="preserve"> </w:t>
      </w:r>
    </w:p>
    <w:p w14:paraId="2056A7AF" w14:textId="6EB52E0C" w:rsidR="006D766D" w:rsidRDefault="002847DF">
      <w:pPr>
        <w:numPr>
          <w:ilvl w:val="0"/>
          <w:numId w:val="1"/>
        </w:numPr>
        <w:ind w:hanging="360"/>
      </w:pPr>
      <w:r>
        <w:t xml:space="preserve">Appearance and style count—remember you </w:t>
      </w:r>
      <w:r w:rsidR="0076230E">
        <w:t>will be delivering</w:t>
      </w:r>
      <w:r>
        <w:t xml:space="preserve"> both verbal and non-verbal messages</w:t>
      </w:r>
      <w:r w:rsidR="00002F6D">
        <w:t>, e.g. words + posture + eye contact + voice volume, inflection + movement</w:t>
      </w:r>
    </w:p>
    <w:p w14:paraId="45B96E6F" w14:textId="5A633878" w:rsidR="006D766D" w:rsidRDefault="002847DF" w:rsidP="002847DF">
      <w:pPr>
        <w:numPr>
          <w:ilvl w:val="0"/>
          <w:numId w:val="1"/>
        </w:numPr>
        <w:ind w:hanging="360"/>
      </w:pPr>
      <w:r>
        <w:t>Honesty, Honesty, Honesty.</w:t>
      </w:r>
    </w:p>
    <w:p w14:paraId="2B7A4317" w14:textId="39D7EA4A" w:rsidR="002847DF" w:rsidRDefault="002847DF" w:rsidP="002847DF">
      <w:pPr>
        <w:numPr>
          <w:ilvl w:val="0"/>
          <w:numId w:val="1"/>
        </w:numPr>
        <w:ind w:hanging="360"/>
      </w:pPr>
      <w:r>
        <w:t>Pausing a moment to think before responding</w:t>
      </w:r>
      <w:r w:rsidR="0076230E">
        <w:t xml:space="preserve"> to a question</w:t>
      </w:r>
      <w:r>
        <w:t xml:space="preserve"> is okay—don’t talk just to avoid silence and</w:t>
      </w:r>
      <w:r w:rsidR="00260DBB">
        <w:t xml:space="preserve"> then have to dig out of a hole</w:t>
      </w:r>
    </w:p>
    <w:p w14:paraId="75CE6400" w14:textId="77777777" w:rsidR="006D766D" w:rsidRDefault="00BE1F95">
      <w:pPr>
        <w:numPr>
          <w:ilvl w:val="0"/>
          <w:numId w:val="1"/>
        </w:numPr>
        <w:ind w:hanging="360"/>
      </w:pPr>
      <w:r>
        <w:t xml:space="preserve">Courtesy, tact, and a sense of humor are generally well-received (avoid being flip or “too friendly”) </w:t>
      </w:r>
    </w:p>
    <w:p w14:paraId="22B910BB" w14:textId="77777777" w:rsidR="002847DF" w:rsidRDefault="00BE1F95">
      <w:pPr>
        <w:numPr>
          <w:ilvl w:val="0"/>
          <w:numId w:val="1"/>
        </w:numPr>
        <w:ind w:hanging="360"/>
      </w:pPr>
      <w:r>
        <w:t>Expect to be nervous</w:t>
      </w:r>
      <w:r w:rsidR="002847DF">
        <w:t>—how will you deal appropriately?</w:t>
      </w:r>
    </w:p>
    <w:p w14:paraId="548F0497" w14:textId="05935743" w:rsidR="006D766D" w:rsidRDefault="0076230E" w:rsidP="0076230E">
      <w:pPr>
        <w:numPr>
          <w:ilvl w:val="0"/>
          <w:numId w:val="1"/>
        </w:numPr>
        <w:ind w:hanging="360"/>
      </w:pPr>
      <w:r>
        <w:t xml:space="preserve">Use the </w:t>
      </w:r>
      <w:r w:rsidR="002847DF" w:rsidRPr="00A1309C">
        <w:rPr>
          <w:b/>
        </w:rPr>
        <w:t>STAR</w:t>
      </w:r>
      <w:r w:rsidR="002847DF">
        <w:t xml:space="preserve"> </w:t>
      </w:r>
      <w:r>
        <w:t xml:space="preserve">framework </w:t>
      </w:r>
      <w:r w:rsidR="002847DF">
        <w:t xml:space="preserve">in </w:t>
      </w:r>
      <w:r>
        <w:t>talking about your experiences—</w:t>
      </w:r>
      <w:r w:rsidR="002847DF" w:rsidRPr="00A1309C">
        <w:rPr>
          <w:b/>
        </w:rPr>
        <w:t>S</w:t>
      </w:r>
      <w:r w:rsidR="002847DF">
        <w:t xml:space="preserve">ituation | </w:t>
      </w:r>
      <w:r w:rsidR="002847DF" w:rsidRPr="00A1309C">
        <w:rPr>
          <w:b/>
        </w:rPr>
        <w:t>T</w:t>
      </w:r>
      <w:r w:rsidR="002847DF">
        <w:t xml:space="preserve">ask | </w:t>
      </w:r>
      <w:r w:rsidR="002847DF" w:rsidRPr="00A1309C">
        <w:rPr>
          <w:b/>
        </w:rPr>
        <w:t>A</w:t>
      </w:r>
      <w:r w:rsidR="002847DF">
        <w:t xml:space="preserve">ction | </w:t>
      </w:r>
      <w:r w:rsidR="002847DF" w:rsidRPr="00A1309C">
        <w:rPr>
          <w:b/>
        </w:rPr>
        <w:t>R</w:t>
      </w:r>
      <w:r w:rsidR="002847DF">
        <w:t>esult</w:t>
      </w:r>
      <w:r>
        <w:t>—to tell the complete story, including results as well as your role</w:t>
      </w:r>
    </w:p>
    <w:p w14:paraId="3B531620" w14:textId="77777777" w:rsidR="00634448" w:rsidRDefault="00634448">
      <w:pPr>
        <w:spacing w:after="0" w:line="259" w:lineRule="auto"/>
        <w:ind w:left="0" w:firstLine="0"/>
      </w:pPr>
    </w:p>
    <w:p w14:paraId="1F017216" w14:textId="4F5E4878" w:rsidR="002847DF" w:rsidRPr="00A1309C" w:rsidRDefault="00A1309C">
      <w:pPr>
        <w:spacing w:after="0" w:line="259" w:lineRule="auto"/>
        <w:ind w:left="0" w:firstLine="0"/>
        <w:rPr>
          <w:b/>
        </w:rPr>
      </w:pPr>
      <w:r w:rsidRPr="00A1309C">
        <w:rPr>
          <w:b/>
        </w:rPr>
        <w:t>While at the school for the interview:</w:t>
      </w:r>
      <w:r w:rsidR="00EA4077">
        <w:rPr>
          <w:b/>
        </w:rPr>
        <w:t xml:space="preserve"> </w:t>
      </w:r>
      <w:r w:rsidR="00EA4077" w:rsidRPr="00EA4077">
        <w:rPr>
          <w:color w:val="FF0000"/>
        </w:rPr>
        <w:t>*</w:t>
      </w:r>
      <w:r w:rsidR="00EA4077">
        <w:rPr>
          <w:color w:val="FF0000"/>
        </w:rPr>
        <w:t xml:space="preserve"> for 2021M, this will be translated to the virtual environment!</w:t>
      </w:r>
    </w:p>
    <w:p w14:paraId="4258DC33" w14:textId="00BEC686" w:rsidR="00A1309C" w:rsidRDefault="00002F6D" w:rsidP="00A1309C">
      <w:pPr>
        <w:numPr>
          <w:ilvl w:val="0"/>
          <w:numId w:val="1"/>
        </w:numPr>
        <w:ind w:hanging="360"/>
      </w:pPr>
      <w:r>
        <w:t>Be pleasant to everyone you meet</w:t>
      </w:r>
    </w:p>
    <w:p w14:paraId="000CA912" w14:textId="32B3C7A8" w:rsidR="00002F6D" w:rsidRDefault="00002F6D" w:rsidP="00A1309C">
      <w:pPr>
        <w:numPr>
          <w:ilvl w:val="0"/>
          <w:numId w:val="1"/>
        </w:numPr>
        <w:ind w:hanging="360"/>
      </w:pPr>
      <w:r>
        <w:t xml:space="preserve">Do not speak negatively about anyone or any </w:t>
      </w:r>
      <w:r w:rsidR="00A86F61">
        <w:t xml:space="preserve">other </w:t>
      </w:r>
      <w:r>
        <w:t>school</w:t>
      </w:r>
    </w:p>
    <w:p w14:paraId="31D2B1E3" w14:textId="2B9791C8" w:rsidR="00002F6D" w:rsidRDefault="00002F6D" w:rsidP="00A1309C">
      <w:pPr>
        <w:numPr>
          <w:ilvl w:val="0"/>
          <w:numId w:val="1"/>
        </w:numPr>
        <w:ind w:hanging="360"/>
      </w:pPr>
      <w:r>
        <w:t>Demonstrate flexibility and professionalism</w:t>
      </w:r>
    </w:p>
    <w:p w14:paraId="53E8F8A4" w14:textId="5ECD0068" w:rsidR="00002F6D" w:rsidRDefault="00002F6D" w:rsidP="00A1309C">
      <w:pPr>
        <w:numPr>
          <w:ilvl w:val="0"/>
          <w:numId w:val="1"/>
        </w:numPr>
        <w:ind w:hanging="360"/>
      </w:pPr>
      <w:r>
        <w:t>Engage with your fellow applicants</w:t>
      </w:r>
    </w:p>
    <w:p w14:paraId="5E46D7AD" w14:textId="77777777" w:rsidR="00002F6D" w:rsidRDefault="00002F6D" w:rsidP="00002F6D">
      <w:pPr>
        <w:ind w:left="705" w:firstLine="0"/>
      </w:pPr>
    </w:p>
    <w:p w14:paraId="1B122BDA" w14:textId="77777777" w:rsidR="006D766D" w:rsidRPr="002847DF" w:rsidRDefault="00BE1F95">
      <w:pPr>
        <w:rPr>
          <w:b/>
        </w:rPr>
      </w:pPr>
      <w:r w:rsidRPr="002847DF">
        <w:rPr>
          <w:b/>
        </w:rPr>
        <w:t xml:space="preserve">Follow-up to the Interview: </w:t>
      </w:r>
    </w:p>
    <w:p w14:paraId="232914C0" w14:textId="19BB2ACC" w:rsidR="006D766D" w:rsidRDefault="00BE1F95">
      <w:pPr>
        <w:numPr>
          <w:ilvl w:val="0"/>
          <w:numId w:val="1"/>
        </w:numPr>
        <w:ind w:hanging="360"/>
      </w:pPr>
      <w:r>
        <w:t>It is appropriate to send a thank-you note to the interview</w:t>
      </w:r>
      <w:r w:rsidR="00F71357">
        <w:t>er</w:t>
      </w:r>
      <w:r>
        <w:t xml:space="preserve">(s), addressed to </w:t>
      </w:r>
      <w:r w:rsidR="00245662">
        <w:t>the individual or the admission</w:t>
      </w:r>
      <w:r>
        <w:t xml:space="preserve">s committee. </w:t>
      </w:r>
      <w:r w:rsidR="00521BE4">
        <w:t>Thank you notes can be email</w:t>
      </w:r>
      <w:r w:rsidR="00A86F61">
        <w:t>ed</w:t>
      </w:r>
      <w:r w:rsidR="00521BE4">
        <w:t xml:space="preserve">, but hard copy </w:t>
      </w:r>
      <w:r w:rsidR="00A86F61">
        <w:t xml:space="preserve">is a </w:t>
      </w:r>
      <w:r w:rsidR="00521BE4">
        <w:t>very nice touch.</w:t>
      </w:r>
      <w:r>
        <w:t xml:space="preserve"> Remember the names of the interviewer</w:t>
      </w:r>
      <w:r w:rsidR="00F71357">
        <w:t>(s) for your interview notes</w:t>
      </w:r>
      <w:r>
        <w:t xml:space="preserve"> so you can refer to them directly in </w:t>
      </w:r>
      <w:r w:rsidR="00A86F61">
        <w:t xml:space="preserve">thank you </w:t>
      </w:r>
      <w:r>
        <w:t>note</w:t>
      </w:r>
      <w:r w:rsidR="002847DF">
        <w:t>s.</w:t>
      </w:r>
      <w:r>
        <w:t xml:space="preserve"> </w:t>
      </w:r>
    </w:p>
    <w:p w14:paraId="7A0DD952" w14:textId="3C58354C" w:rsidR="006D766D" w:rsidRDefault="00BE1F95">
      <w:pPr>
        <w:numPr>
          <w:ilvl w:val="0"/>
          <w:numId w:val="1"/>
        </w:numPr>
        <w:ind w:hanging="360"/>
      </w:pPr>
      <w:r>
        <w:t>Most schools will give you a timeline for the acceptance process</w:t>
      </w:r>
      <w:r w:rsidR="002847DF">
        <w:t xml:space="preserve"> and when final decisions will be made. Be patient </w:t>
      </w:r>
      <w:r w:rsidR="002847DF">
        <w:sym w:font="Wingdings" w:char="F04A"/>
      </w:r>
      <w:r w:rsidR="002847DF">
        <w:t xml:space="preserve"> You can reach out to the school</w:t>
      </w:r>
      <w:r>
        <w:t xml:space="preserve"> </w:t>
      </w:r>
      <w:r w:rsidR="002847DF">
        <w:t>if you haven’t heard by the deadline they shared, but give them at least a week after the deadline before contacting them.</w:t>
      </w:r>
    </w:p>
    <w:p w14:paraId="63DE9D49" w14:textId="4E3B5E05" w:rsidR="00BE1F95" w:rsidRDefault="00BE1F95" w:rsidP="00521BE4"/>
    <w:p w14:paraId="376364AD" w14:textId="3128BE83" w:rsidR="00A1309C" w:rsidRPr="00A1309C" w:rsidRDefault="00A1309C" w:rsidP="00521BE4">
      <w:pPr>
        <w:rPr>
          <w:b/>
        </w:rPr>
      </w:pPr>
      <w:r w:rsidRPr="00A1309C">
        <w:rPr>
          <w:b/>
        </w:rPr>
        <w:lastRenderedPageBreak/>
        <w:t>In Case of Emergency:</w:t>
      </w:r>
    </w:p>
    <w:p w14:paraId="7B1A0B19" w14:textId="6F0EFCE8" w:rsidR="00A1309C" w:rsidRDefault="00A1309C" w:rsidP="00A1309C">
      <w:pPr>
        <w:numPr>
          <w:ilvl w:val="0"/>
          <w:numId w:val="1"/>
        </w:numPr>
        <w:ind w:hanging="360"/>
      </w:pPr>
      <w:r>
        <w:t>Have phone numbers you may need for the day of your interview, not just email, e.g. admissions office</w:t>
      </w:r>
      <w:r w:rsidR="00EA4077" w:rsidRPr="00EA4077">
        <w:rPr>
          <w:color w:val="FF0000"/>
        </w:rPr>
        <w:t>*</w:t>
      </w:r>
    </w:p>
    <w:p w14:paraId="292DF0A5" w14:textId="6987A733" w:rsidR="00A1309C" w:rsidRDefault="00A1309C" w:rsidP="00A1309C">
      <w:pPr>
        <w:numPr>
          <w:ilvl w:val="0"/>
          <w:numId w:val="1"/>
        </w:numPr>
        <w:ind w:hanging="360"/>
      </w:pPr>
      <w:r>
        <w:t>If you are sick, reschedule your interview!</w:t>
      </w:r>
    </w:p>
    <w:p w14:paraId="55BA5CD1" w14:textId="77777777" w:rsidR="00A1309C" w:rsidRDefault="00A1309C" w:rsidP="00A1309C"/>
    <w:p w14:paraId="4970ACAB" w14:textId="77777777" w:rsidR="001A09C7" w:rsidRDefault="001A09C7" w:rsidP="00A1309C"/>
    <w:p w14:paraId="029CFD4F" w14:textId="17CE73C5" w:rsidR="001A09C7" w:rsidRPr="00003688" w:rsidRDefault="00EA4077" w:rsidP="00A1309C">
      <w:pPr>
        <w:rPr>
          <w:sz w:val="22"/>
        </w:rPr>
      </w:pPr>
      <w:r w:rsidRPr="00003688">
        <w:rPr>
          <w:color w:val="FF0000"/>
          <w:sz w:val="22"/>
        </w:rPr>
        <w:t xml:space="preserve">* </w:t>
      </w:r>
      <w:r w:rsidRPr="00003688">
        <w:rPr>
          <w:i/>
          <w:iCs/>
          <w:color w:val="FF0000"/>
          <w:sz w:val="22"/>
        </w:rPr>
        <w:t>not applicable for 2021M application cycle re: COVID-19 disruptions to in-person interviewing</w:t>
      </w:r>
    </w:p>
    <w:p w14:paraId="5BAE635D" w14:textId="77777777" w:rsidR="001A09C7" w:rsidRDefault="001A09C7" w:rsidP="00A1309C"/>
    <w:p w14:paraId="4C26D24F" w14:textId="77777777" w:rsidR="001A09C7" w:rsidRDefault="001A09C7" w:rsidP="00A1309C"/>
    <w:p w14:paraId="085F0448" w14:textId="77777777" w:rsidR="001A09C7" w:rsidRDefault="001A09C7" w:rsidP="00A1309C"/>
    <w:p w14:paraId="403400FE" w14:textId="2616EB03" w:rsidR="001A09C7" w:rsidRPr="001A09C7" w:rsidRDefault="001A09C7" w:rsidP="001A09C7">
      <w:pPr>
        <w:jc w:val="center"/>
        <w:rPr>
          <w:b/>
          <w:i/>
        </w:rPr>
      </w:pPr>
      <w:r w:rsidRPr="001A09C7">
        <w:rPr>
          <w:b/>
          <w:i/>
        </w:rPr>
        <w:t>Best wishes with your interview!</w:t>
      </w:r>
    </w:p>
    <w:sectPr w:rsidR="001A09C7" w:rsidRPr="001A09C7" w:rsidSect="004A1779">
      <w:footerReference w:type="default" r:id="rId7"/>
      <w:pgSz w:w="12240" w:h="15840"/>
      <w:pgMar w:top="1440" w:right="1008" w:bottom="1627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ED554" w14:textId="77777777" w:rsidR="00901F61" w:rsidRDefault="00901F61" w:rsidP="00332A2F">
      <w:pPr>
        <w:spacing w:after="0" w:line="240" w:lineRule="auto"/>
      </w:pPr>
      <w:r>
        <w:separator/>
      </w:r>
    </w:p>
  </w:endnote>
  <w:endnote w:type="continuationSeparator" w:id="0">
    <w:p w14:paraId="234A891B" w14:textId="77777777" w:rsidR="00901F61" w:rsidRDefault="00901F61" w:rsidP="0033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D21B2" w14:textId="64175780" w:rsidR="00332A2F" w:rsidRPr="00332A2F" w:rsidRDefault="00332A2F" w:rsidP="00332A2F">
    <w:pPr>
      <w:pStyle w:val="Footer"/>
      <w:jc w:val="right"/>
      <w:rPr>
        <w:i/>
        <w:sz w:val="18"/>
        <w:szCs w:val="18"/>
      </w:rPr>
    </w:pPr>
    <w:r w:rsidRPr="00332A2F">
      <w:rPr>
        <w:i/>
        <w:sz w:val="18"/>
        <w:szCs w:val="18"/>
      </w:rPr>
      <w:t>August 20</w:t>
    </w:r>
    <w:r w:rsidR="00F709EC">
      <w:rPr>
        <w:i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2693B" w14:textId="77777777" w:rsidR="00901F61" w:rsidRDefault="00901F61" w:rsidP="00332A2F">
      <w:pPr>
        <w:spacing w:after="0" w:line="240" w:lineRule="auto"/>
      </w:pPr>
      <w:r>
        <w:separator/>
      </w:r>
    </w:p>
  </w:footnote>
  <w:footnote w:type="continuationSeparator" w:id="0">
    <w:p w14:paraId="7E216527" w14:textId="77777777" w:rsidR="00901F61" w:rsidRDefault="00901F61" w:rsidP="0033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39D"/>
    <w:multiLevelType w:val="hybridMultilevel"/>
    <w:tmpl w:val="927C0E84"/>
    <w:lvl w:ilvl="0" w:tplc="1E561904">
      <w:start w:val="1"/>
      <w:numFmt w:val="bullet"/>
      <w:lvlText w:val="o"/>
      <w:lvlJc w:val="left"/>
      <w:pPr>
        <w:ind w:left="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abstractNum w:abstractNumId="1" w15:restartNumberingAfterBreak="0">
    <w:nsid w:val="271920F5"/>
    <w:multiLevelType w:val="hybridMultilevel"/>
    <w:tmpl w:val="3550C520"/>
    <w:lvl w:ilvl="0" w:tplc="102254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619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07E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C94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678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C3D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26F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652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74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6D"/>
    <w:rsid w:val="00000454"/>
    <w:rsid w:val="00002F6D"/>
    <w:rsid w:val="00003688"/>
    <w:rsid w:val="00022A02"/>
    <w:rsid w:val="001A09C7"/>
    <w:rsid w:val="001A2149"/>
    <w:rsid w:val="001F733B"/>
    <w:rsid w:val="00200C83"/>
    <w:rsid w:val="00245662"/>
    <w:rsid w:val="00260DBB"/>
    <w:rsid w:val="002847DF"/>
    <w:rsid w:val="00332A2F"/>
    <w:rsid w:val="004A1779"/>
    <w:rsid w:val="00521BE4"/>
    <w:rsid w:val="00527DA0"/>
    <w:rsid w:val="00624273"/>
    <w:rsid w:val="00634448"/>
    <w:rsid w:val="00660C94"/>
    <w:rsid w:val="0066385C"/>
    <w:rsid w:val="006B0550"/>
    <w:rsid w:val="006D766D"/>
    <w:rsid w:val="0076230E"/>
    <w:rsid w:val="007F5ED0"/>
    <w:rsid w:val="00871641"/>
    <w:rsid w:val="008D79C5"/>
    <w:rsid w:val="00901F61"/>
    <w:rsid w:val="009355E7"/>
    <w:rsid w:val="00A1309C"/>
    <w:rsid w:val="00A83FF6"/>
    <w:rsid w:val="00A86F61"/>
    <w:rsid w:val="00B972F0"/>
    <w:rsid w:val="00BE1F95"/>
    <w:rsid w:val="00C62001"/>
    <w:rsid w:val="00CD7E2A"/>
    <w:rsid w:val="00D07674"/>
    <w:rsid w:val="00D61E8C"/>
    <w:rsid w:val="00E3251A"/>
    <w:rsid w:val="00EA4077"/>
    <w:rsid w:val="00EC2E39"/>
    <w:rsid w:val="00F515AB"/>
    <w:rsid w:val="00F709EC"/>
    <w:rsid w:val="00F71357"/>
    <w:rsid w:val="00F96E13"/>
    <w:rsid w:val="00FB49B1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454F"/>
  <w15:docId w15:val="{06B3C420-F4B2-4BDE-B974-58B8410C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F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2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3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A2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TIPS FOR MEDICAL SCHOOL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TIPS FOR MEDICAL SCHOOL</dc:title>
  <dc:subject/>
  <dc:creator>Computer Services</dc:creator>
  <cp:keywords/>
  <cp:lastModifiedBy>Brittany Morhac</cp:lastModifiedBy>
  <cp:revision>2</cp:revision>
  <cp:lastPrinted>2016-08-22T12:34:00Z</cp:lastPrinted>
  <dcterms:created xsi:type="dcterms:W3CDTF">2020-08-17T12:28:00Z</dcterms:created>
  <dcterms:modified xsi:type="dcterms:W3CDTF">2020-08-17T12:28:00Z</dcterms:modified>
</cp:coreProperties>
</file>